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color w:val="0f1115"/>
        </w:rPr>
      </w:pPr>
      <w:r w:rsidDel="00000000" w:rsidR="00000000" w:rsidRPr="00000000">
        <w:rPr>
          <w:b w:val="1"/>
          <w:bCs w:val="1"/>
          <w:color w:val="0f1115"/>
          <w:rtl w:val="0"/>
        </w:rPr>
        <w:t xml:space="preserve">Стартовал четвертый сезон конкурса «Знай наших» для растущих российских брендов</w:t>
      </w:r>
    </w:p>
    <w:p w:rsidR="00000000" w:rsidDel="00000000" w:rsidP="00000000" w:rsidRDefault="00000000" w:rsidRPr="00000000" w14:paraId="00000002">
      <w:pPr>
        <w:spacing w:after="240" w:before="240" w:lineRule="auto"/>
        <w:ind w:firstLine="700"/>
        <w:jc w:val="both"/>
        <w:rPr>
          <w:color w:val="0f1115"/>
        </w:rPr>
      </w:pPr>
      <w:r w:rsidDel="00000000" w:rsidR="00000000" w:rsidRPr="00000000">
        <w:rPr>
          <w:color w:val="0f1115"/>
          <w:rtl w:val="0"/>
        </w:rPr>
        <w:t xml:space="preserve">Агентство стратегических инициатив совместно с Фондом Росконгресс и при поддержке ВЭБ.РФ запустило новый сезон конкурса растущих российских брендов «Знай наших». Прием заявок открыт до 1 июня на сайте</w:t>
      </w:r>
      <w:hyperlink r:id="rId6">
        <w:r w:rsidDel="00000000" w:rsidR="00000000" w:rsidRPr="00000000">
          <w:rPr>
            <w:color w:val="0f1115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знайнаших.аси.рф</w:t>
        </w:r>
      </w:hyperlink>
      <w:r w:rsidDel="00000000" w:rsidR="00000000" w:rsidRPr="00000000">
        <w:rPr>
          <w:color w:val="0f1115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00"/>
        <w:jc w:val="both"/>
        <w:rPr>
          <w:color w:val="0f1115"/>
        </w:rPr>
      </w:pPr>
      <w:r w:rsidDel="00000000" w:rsidR="00000000" w:rsidRPr="00000000">
        <w:rPr>
          <w:color w:val="0f1115"/>
          <w:rtl w:val="0"/>
        </w:rPr>
        <w:t xml:space="preserve">К участию в конкурсе приглашаются малые и средние предприниматели – отечественные производители продуктов питания, одежды, косметики, товаров для дома. Особое внимание в этом году Президент России Владимир Путин поручил уделить технологическим брендам. Также действует ряд мер поддержки МСП в рамках в рамках национального проекта «Эффективная и конкурентная экономика» и профильного федерального проекта, применимых для технологичных компаний.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00"/>
        <w:jc w:val="both"/>
        <w:rPr>
          <w:color w:val="0f1115"/>
        </w:rPr>
      </w:pPr>
      <w:r w:rsidDel="00000000" w:rsidR="00000000" w:rsidRPr="00000000">
        <w:rPr>
          <w:color w:val="0f1115"/>
          <w:rtl w:val="0"/>
        </w:rPr>
        <w:t xml:space="preserve">Для технологических компаний предусмотрен целый ряд отдельных номинаций. Так, подать заявку могут команды, которые разрабатывают и создают решения в сфере кибербезопасности, искусственного интеллекта и машинного обучения, высокопродуктивного сельского хозяйства, энергетики будущего, транспортной инфраструктуры и др. 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00"/>
        <w:jc w:val="both"/>
        <w:rPr>
          <w:b w:val="1"/>
          <w:bCs w:val="1"/>
          <w:color w:val="0f1115"/>
        </w:rPr>
      </w:pPr>
      <w:r w:rsidDel="00000000" w:rsidR="00000000" w:rsidRPr="00000000">
        <w:rPr>
          <w:i w:val="1"/>
          <w:iCs w:val="1"/>
          <w:rtl w:val="0"/>
        </w:rPr>
        <w:t xml:space="preserve">«Президент России поставил задачу поддержать компании, формирующие технологическое будущее России, помочь с их продвижением на внутреннем и международных рынках. Конкурс «Знай наших», уже доказавший свою эффективность, для реализации этой задачи подходит как нельзя лучше. Широкая партнерская сеть конкурса формирует уникальный по объему и составу набор мер поддержки, которые работают не только на развитие конкретного бизнеса, но и в целом на формирование технологического суверенитета нашей страны</w:t>
      </w:r>
      <w:r w:rsidDel="00000000" w:rsidR="00000000" w:rsidRPr="00000000">
        <w:rPr>
          <w:i w:val="1"/>
          <w:iCs w:val="1"/>
          <w:color w:val="0f1115"/>
          <w:rtl w:val="0"/>
        </w:rPr>
        <w:t xml:space="preserve">»</w:t>
      </w:r>
      <w:r w:rsidDel="00000000" w:rsidR="00000000" w:rsidRPr="00000000">
        <w:rPr>
          <w:color w:val="0f1115"/>
          <w:rtl w:val="0"/>
        </w:rPr>
        <w:t xml:space="preserve">, – отметил заместитель руководителя Администрации Президента России</w:t>
      </w:r>
      <w:r w:rsidDel="00000000" w:rsidR="00000000" w:rsidRPr="00000000">
        <w:rPr>
          <w:b w:val="1"/>
          <w:bCs w:val="1"/>
          <w:color w:val="0f1115"/>
          <w:rtl w:val="0"/>
        </w:rPr>
        <w:t xml:space="preserve"> Максим Орешкин.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0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«Конкурс «Знай наших» стал востребованной площадкой для выявления и поддержки сильных компаний, которые формируют современный рынок и с гордостью представляют нашу страну. С каждым новым сезоном конкурса растет число участников, расширяется география проекта, повышается качество и конкурентоспособность представленных брендов. Сегодня «Знай наших» объединяет тысячи предпринимателей, создающих востребованную российскую продукцию»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f1115"/>
          <w:rtl w:val="0"/>
        </w:rPr>
        <w:t xml:space="preserve">– </w:t>
      </w:r>
      <w:r w:rsidDel="00000000" w:rsidR="00000000" w:rsidRPr="00000000">
        <w:rPr>
          <w:rtl w:val="0"/>
        </w:rPr>
        <w:t xml:space="preserve">отметил советник Президента Российской Федерации, ответственный секретарь Организационного комитета Форума «Сильные идеи для нового времени» </w:t>
      </w:r>
      <w:r w:rsidDel="00000000" w:rsidR="00000000" w:rsidRPr="00000000">
        <w:rPr>
          <w:b w:val="1"/>
          <w:bCs w:val="1"/>
          <w:rtl w:val="0"/>
        </w:rPr>
        <w:t xml:space="preserve">Антон Кобяков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00"/>
        <w:jc w:val="both"/>
        <w:rPr/>
      </w:pPr>
      <w:r w:rsidDel="00000000" w:rsidR="00000000" w:rsidRPr="00000000">
        <w:rPr>
          <w:color w:val="0f1115"/>
          <w:rtl w:val="0"/>
        </w:rPr>
        <w:t xml:space="preserve">Среди критериев отбора брендов – локализация не менее 30 % и положительная динамика продаж. Победителей ждут индивидуальные консультации с бизнес-экспертами, помощь в выходе на маркетплейсы и в торговые сет</w:t>
      </w:r>
      <w:r w:rsidDel="00000000" w:rsidR="00000000" w:rsidRPr="00000000">
        <w:rPr>
          <w:rtl w:val="0"/>
        </w:rPr>
        <w:t xml:space="preserve">и, доступ к обучающим программам, членство в бизнес-объединениях, участие в крупных форумах, содействие в привлечении инвестиций и масштабная информационная поддержка.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i w:val="1"/>
          <w:iCs w:val="1"/>
          <w:rtl w:val="0"/>
        </w:rPr>
        <w:t xml:space="preserve">Технологическое лидерство – ключевое направление стратегии группы ВЭБ. Это лидерство начинается буквально с культуры предпринимательства – с амбиций молодых людей, их готовности участвовать и побеждать в глобальной гонке идей. Бренды-победители конкурса «Знай наших» смогут не просто заявить о себе на всю страну, но и получить поддержку группы</w:t>
      </w:r>
      <w:hyperlink r:id="rId8">
        <w:r w:rsidDel="00000000" w:rsidR="00000000" w:rsidRPr="00000000">
          <w:rPr>
            <w:i w:val="1"/>
            <w:iCs w:val="1"/>
            <w:rtl w:val="0"/>
          </w:rPr>
          <w:t xml:space="preserve"> </w:t>
        </w:r>
      </w:hyperlink>
      <w:hyperlink r:id="rId9">
        <w:r w:rsidDel="00000000" w:rsidR="00000000" w:rsidRPr="00000000">
          <w:rPr>
            <w:i w:val="1"/>
            <w:iCs w:val="1"/>
            <w:color w:val="1155cc"/>
            <w:rtl w:val="0"/>
          </w:rPr>
          <w:t xml:space="preserve">ВЭБ.РФ</w:t>
        </w:r>
      </w:hyperlink>
      <w:r w:rsidDel="00000000" w:rsidR="00000000" w:rsidRPr="00000000">
        <w:rPr>
          <w:i w:val="1"/>
          <w:iCs w:val="1"/>
          <w:rtl w:val="0"/>
        </w:rPr>
        <w:t xml:space="preserve"> для реализации своих проектов</w:t>
      </w:r>
      <w:r w:rsidDel="00000000" w:rsidR="00000000" w:rsidRPr="00000000">
        <w:rPr>
          <w:rtl w:val="0"/>
        </w:rPr>
        <w:t xml:space="preserve">», – отметил председатель ВЭБ.РФ </w:t>
      </w:r>
      <w:r w:rsidDel="00000000" w:rsidR="00000000" w:rsidRPr="00000000">
        <w:rPr>
          <w:b w:val="1"/>
          <w:bCs w:val="1"/>
          <w:rtl w:val="0"/>
        </w:rPr>
        <w:t xml:space="preserve">Игорь Шувалов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00"/>
        <w:jc w:val="both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«Конкурс «Знай наших» уже стал действенным инструментом поддержки малых и средних компаний. Победители прошлых сезонов получили возможности и ресурсы, которые позволили им нарастить продажи в 2-3 раза, а в ряде случае даже больше. Очень важно, что конкурс дает шанс заявить о себе предпринимателям из малых городов и населенных пунктов, а значит влияет и на развитие этих территорий»</w:t>
      </w:r>
      <w:r w:rsidDel="00000000" w:rsidR="00000000" w:rsidRPr="00000000">
        <w:rPr>
          <w:rtl w:val="0"/>
        </w:rPr>
        <w:t xml:space="preserve">, – подчеркнула генеральный директор АСИ</w:t>
      </w:r>
      <w:r w:rsidDel="00000000" w:rsidR="00000000" w:rsidRPr="00000000">
        <w:rPr>
          <w:b w:val="1"/>
          <w:bCs w:val="1"/>
          <w:rtl w:val="0"/>
        </w:rPr>
        <w:t xml:space="preserve"> Светлана Чупшева.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00"/>
        <w:jc w:val="both"/>
        <w:rPr>
          <w:color w:val="0f1115"/>
        </w:rPr>
      </w:pPr>
      <w:r w:rsidDel="00000000" w:rsidR="00000000" w:rsidRPr="00000000">
        <w:rPr>
          <w:color w:val="0f1115"/>
          <w:rtl w:val="0"/>
        </w:rPr>
        <w:t xml:space="preserve">Экспертиза заявок и отбор финалистов пройдут в несколько этапов. Церемония награждения состоится в июле.</w:t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i w:val="1"/>
          <w:iCs w:val="1"/>
          <w:color w:val="0f1115"/>
        </w:rPr>
      </w:pPr>
      <w:r w:rsidDel="00000000" w:rsidR="00000000" w:rsidRPr="00000000">
        <w:rPr>
          <w:b w:val="1"/>
          <w:bCs w:val="1"/>
          <w:i w:val="1"/>
          <w:iCs w:val="1"/>
          <w:color w:val="0f1115"/>
          <w:rtl w:val="0"/>
        </w:rPr>
        <w:t xml:space="preserve">Справочно:</w:t>
      </w:r>
    </w:p>
    <w:p w:rsidR="00000000" w:rsidDel="00000000" w:rsidP="00000000" w:rsidRDefault="00000000" w:rsidRPr="00000000" w14:paraId="0000000C">
      <w:pPr>
        <w:ind w:firstLine="700"/>
        <w:jc w:val="both"/>
        <w:rPr>
          <w:color w:val="0f1115"/>
        </w:rPr>
      </w:pPr>
      <w:r w:rsidDel="00000000" w:rsidR="00000000" w:rsidRPr="00000000">
        <w:rPr>
          <w:color w:val="0f1115"/>
          <w:rtl w:val="0"/>
        </w:rPr>
        <w:t xml:space="preserve">Ежегодный конкурс растущих российских брендов «Знай наших» проводится по поручению Президента Владимира Путина с 2023 года. Он направлен на поддержку малого и среднего бизнеса, демонстрирующего устойчивые темпы роста и высокую степень локализации производства. За три сезона в конкурсе приняли участие 31 тыс. компаний, из них поддержку получили 3 тыс. российских брендов.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фото: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https://disk.yandex.ru/d/0-Efda_6YSCfUQ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isk.yandex.ru/d/0-Efda_6YSCfUQ" TargetMode="External"/><Relationship Id="rId9" Type="http://schemas.openxmlformats.org/officeDocument/2006/relationships/hyperlink" Target="https://xn--90ab5f.xn--p1ai/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https://xn--90ab5f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